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EC701" w14:textId="515F343C" w:rsidR="002E3490" w:rsidRPr="00E427D8" w:rsidRDefault="002E3490" w:rsidP="002E34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94</w:t>
      </w:r>
      <w:r w:rsidRPr="00E427D8">
        <w:rPr>
          <w:rFonts w:cs="Arial"/>
          <w:b/>
          <w:sz w:val="24"/>
        </w:rPr>
        <w:tab/>
      </w:r>
      <w:bookmarkStart w:id="0" w:name="_GoBack"/>
      <w:r w:rsidRPr="00E427D8">
        <w:rPr>
          <w:rFonts w:cs="Arial"/>
          <w:b/>
          <w:sz w:val="24"/>
        </w:rPr>
        <w:t>S3-1</w:t>
      </w:r>
      <w:r>
        <w:rPr>
          <w:rFonts w:cs="Arial"/>
          <w:b/>
          <w:sz w:val="24"/>
        </w:rPr>
        <w:t>9</w:t>
      </w:r>
      <w:r>
        <w:rPr>
          <w:rFonts w:cs="Arial"/>
          <w:b/>
          <w:sz w:val="24"/>
          <w:lang w:eastAsia="ja-JP"/>
        </w:rPr>
        <w:t>00</w:t>
      </w:r>
      <w:r>
        <w:rPr>
          <w:rFonts w:cs="Arial"/>
          <w:b/>
          <w:sz w:val="24"/>
          <w:lang w:eastAsia="ja-JP"/>
        </w:rPr>
        <w:t>33</w:t>
      </w:r>
      <w:bookmarkEnd w:id="0"/>
    </w:p>
    <w:p w14:paraId="68456FC4" w14:textId="77777777" w:rsidR="002E3490" w:rsidRDefault="002E3490" w:rsidP="002E34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28 January – 1 February 2019, Kochi (India)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14:paraId="4ADD9C73" w14:textId="77777777" w:rsidR="002E3490" w:rsidRDefault="002E3490" w:rsidP="002E34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2C7D759" w14:textId="32FB6422" w:rsidR="002E3490" w:rsidRDefault="002E3490" w:rsidP="002E349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ETSI TC ITS</w:t>
      </w:r>
    </w:p>
    <w:p w14:paraId="777BF625" w14:textId="77777777" w:rsidR="002E3490" w:rsidRDefault="002E3490" w:rsidP="002E3490">
      <w:pPr>
        <w:spacing w:after="60"/>
        <w:ind w:left="1985" w:hanging="1985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2E3490">
        <w:rPr>
          <w:b/>
          <w:lang w:val="en-US"/>
        </w:rPr>
        <w:t>LS to 3GPP TSG-SA WG6 on Use of ITS Dedicated Spectrum within V2X UE</w:t>
      </w:r>
      <w:r w:rsidRPr="002E3490">
        <w:rPr>
          <w:b/>
          <w:lang w:val="en-US"/>
        </w:rPr>
        <w:t xml:space="preserve"> </w:t>
      </w:r>
    </w:p>
    <w:p w14:paraId="25432C39" w14:textId="4C691CA0" w:rsidR="002E3490" w:rsidRDefault="002E3490" w:rsidP="002E3490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D044E7E" w14:textId="03C1E9EC" w:rsidR="002E3490" w:rsidRDefault="002E3490" w:rsidP="002E349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6.11</w:t>
      </w: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6C46CA56" w14:textId="77777777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E9E6C5" w14:textId="77777777" w:rsidR="00D9435B" w:rsidRPr="002E5375" w:rsidRDefault="00D9435B" w:rsidP="001E3285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72CD3CFA" w14:textId="77777777" w:rsidR="00216D13" w:rsidRDefault="00216D13" w:rsidP="007833A7">
      <w:pPr>
        <w:rPr>
          <w:rFonts w:ascii="Arial" w:hAnsi="Arial" w:cs="Arial"/>
        </w:rPr>
      </w:pPr>
      <w:bookmarkStart w:id="1" w:name="Abstract"/>
      <w:bookmarkEnd w:id="1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2443F8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26D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54B6E2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6F39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D85F" w14:textId="17885501" w:rsidR="00911477" w:rsidRPr="00DE4DB9" w:rsidRDefault="00B5490B" w:rsidP="00E4645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E94E31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7F2C13">
              <w:rPr>
                <w:rFonts w:ascii="Arial" w:hAnsi="Arial" w:cs="Arial"/>
                <w:sz w:val="36"/>
                <w:szCs w:val="24"/>
              </w:rPr>
              <w:t>3GPP</w:t>
            </w:r>
            <w:r w:rsidR="00826D78">
              <w:rPr>
                <w:rFonts w:ascii="Arial" w:hAnsi="Arial" w:cs="Arial"/>
                <w:sz w:val="36"/>
                <w:szCs w:val="24"/>
              </w:rPr>
              <w:t xml:space="preserve"> TSG-SA WG6</w:t>
            </w:r>
            <w:r w:rsidR="00046C6D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826D78">
              <w:rPr>
                <w:rFonts w:ascii="Arial" w:hAnsi="Arial" w:cs="Arial"/>
                <w:sz w:val="36"/>
                <w:szCs w:val="24"/>
              </w:rPr>
              <w:t>on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Use of</w:t>
            </w:r>
            <w:r w:rsidR="00471310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A924C6">
              <w:rPr>
                <w:rFonts w:ascii="Arial" w:hAnsi="Arial" w:cs="Arial"/>
                <w:sz w:val="36"/>
                <w:szCs w:val="24"/>
              </w:rPr>
              <w:t>ITS</w:t>
            </w:r>
            <w:r w:rsidR="00454B18">
              <w:rPr>
                <w:rFonts w:ascii="Arial" w:hAnsi="Arial" w:cs="Arial"/>
                <w:sz w:val="36"/>
                <w:szCs w:val="24"/>
              </w:rPr>
              <w:t xml:space="preserve"> Dedicated Spectrum within V2X UE</w:t>
            </w:r>
          </w:p>
        </w:tc>
      </w:tr>
      <w:tr w:rsidR="00911477" w:rsidRPr="002A36EA" w14:paraId="19DC9C2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CDBF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1FE68E" w14:textId="03F4926C" w:rsidR="00911477" w:rsidRPr="00911477" w:rsidRDefault="008A56D5" w:rsidP="007F05C7">
            <w:pPr>
              <w:ind w:left="57"/>
              <w:rPr>
                <w:rFonts w:ascii="Arial" w:hAnsi="Arial" w:cs="Arial"/>
              </w:rPr>
            </w:pPr>
            <w:r w:rsidRPr="008A56D5">
              <w:rPr>
                <w:rFonts w:ascii="Arial" w:hAnsi="Arial" w:cs="Arial"/>
                <w:highlight w:val="yellow"/>
              </w:rPr>
              <w:t>Oct. 12, 2018</w:t>
            </w:r>
          </w:p>
        </w:tc>
      </w:tr>
      <w:tr w:rsidR="00911477" w:rsidRPr="00D21604" w14:paraId="23C44C9F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FFB8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0748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0B4D2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C2BD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B3DF6" w14:textId="77777777" w:rsidR="00911477" w:rsidRPr="00DE4DB9" w:rsidRDefault="00B5490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D53B3F">
              <w:rPr>
                <w:rFonts w:ascii="Arial" w:hAnsi="Arial" w:cs="Arial"/>
                <w:color w:val="0000FF"/>
                <w:sz w:val="28"/>
                <w:szCs w:val="28"/>
              </w:rPr>
              <w:t xml:space="preserve">TC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ITS</w:t>
            </w:r>
          </w:p>
        </w:tc>
      </w:tr>
      <w:tr w:rsidR="00911477" w:rsidRPr="00075912" w14:paraId="1A1DC4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09B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5E03" w14:textId="77777777" w:rsidR="0084504E" w:rsidRPr="0084504E" w:rsidRDefault="0084504E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84504E">
              <w:rPr>
                <w:rFonts w:ascii="Arial" w:hAnsi="Arial" w:cs="Arial"/>
                <w:color w:val="0000FF"/>
                <w:lang w:val="de-DE"/>
              </w:rPr>
              <w:t>Andersen Niels Peter Skov (npa@anemonetechnology.com)</w:t>
            </w:r>
          </w:p>
          <w:p w14:paraId="37D24E97" w14:textId="77777777"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075912" w14:paraId="7569DF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5E2C6" w14:textId="77777777" w:rsidR="00911477" w:rsidRPr="007F2C1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977E7" w14:textId="77777777" w:rsidR="00911477" w:rsidRPr="007F2C13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382487" w14:paraId="0083381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E78C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F36485F" w14:textId="0D939A01" w:rsidR="00014F72" w:rsidRPr="0006145F" w:rsidRDefault="00B11A18" w:rsidP="008A56D5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B11A18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3GPP TSG-SA WG6 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(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3GPP Liaisons Coordinator,3GPPLiaison@etsi.org</w:t>
            </w:r>
            <w:r w:rsidR="00E1587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)</w:t>
            </w:r>
            <w:r w:rsidR="008A56D5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  <w:r w:rsidR="00014F72" w:rsidRPr="0006145F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</w:tc>
      </w:tr>
      <w:tr w:rsidR="00911477" w:rsidRPr="002E3490" w14:paraId="0DDC211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A5F3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A5A1B75" w14:textId="3C1D963E" w:rsidR="00911477" w:rsidRPr="0006145F" w:rsidRDefault="00894903" w:rsidP="008A56D5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6145F">
              <w:rPr>
                <w:rFonts w:ascii="Arial" w:hAnsi="Arial" w:cs="Arial"/>
                <w:sz w:val="24"/>
                <w:szCs w:val="24"/>
                <w:lang w:val="fr-FR"/>
              </w:rPr>
              <w:t>5GAA, SAE, 3GPP SA1, SA2, SA3</w:t>
            </w:r>
          </w:p>
        </w:tc>
      </w:tr>
      <w:tr w:rsidR="00911477" w:rsidRPr="002E3490" w14:paraId="21DEF6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E0AB4" w14:textId="77777777" w:rsidR="00911477" w:rsidRPr="0006145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71D80B1" w14:textId="77777777" w:rsidR="00911477" w:rsidRPr="0006145F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5C8C78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C707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938CC6" w14:textId="73DD34F2" w:rsidR="00911477" w:rsidRPr="00911477" w:rsidRDefault="00BA5BF4" w:rsidP="00E4645B">
            <w:pPr>
              <w:ind w:left="57"/>
              <w:rPr>
                <w:rFonts w:ascii="Arial" w:hAnsi="Arial" w:cs="Arial"/>
                <w:color w:val="0000FF"/>
              </w:rPr>
            </w:pPr>
            <w:r w:rsidRPr="00BA5BF4">
              <w:rPr>
                <w:rFonts w:ascii="Arial" w:hAnsi="Arial" w:cs="Arial"/>
                <w:color w:val="0000FF"/>
              </w:rPr>
              <w:tab/>
              <w:t>ITS(18)032010</w:t>
            </w:r>
            <w:r>
              <w:rPr>
                <w:rFonts w:ascii="Arial" w:hAnsi="Arial" w:cs="Arial"/>
                <w:color w:val="0000FF"/>
              </w:rPr>
              <w:t xml:space="preserve"> - </w:t>
            </w:r>
            <w:r w:rsidRPr="00BA5BF4">
              <w:rPr>
                <w:rFonts w:ascii="Arial" w:hAnsi="Arial" w:cs="Arial"/>
                <w:color w:val="0000FF"/>
              </w:rPr>
              <w:t>LS on use of ITS dedicated spectrum within V2X UE</w:t>
            </w:r>
          </w:p>
        </w:tc>
      </w:tr>
      <w:tr w:rsidR="00911477" w:rsidRPr="00D21604" w14:paraId="6B7BA2C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0D8C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B90ED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8D86F8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11F8CA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286C1" w14:textId="77777777" w:rsidR="00911477" w:rsidRPr="00911477" w:rsidRDefault="001E328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73ED900C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3B9C71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BBC21A7" w14:textId="77777777" w:rsidR="00911477" w:rsidRPr="00866086" w:rsidRDefault="00911477" w:rsidP="00911477"/>
    <w:p w14:paraId="5E1E90DE" w14:textId="5BC0B0B5" w:rsidR="0055347A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55347A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like to thank </w:t>
      </w:r>
      <w:r w:rsidR="0055347A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for the liaison statement </w:t>
      </w:r>
      <w:r w:rsidR="0055347A" w:rsidRPr="0055347A">
        <w:rPr>
          <w:rFonts w:ascii="Arial" w:hAnsi="Arial"/>
          <w:sz w:val="22"/>
          <w:szCs w:val="22"/>
        </w:rPr>
        <w:t>on use of ITS dedicated spectrum</w:t>
      </w:r>
      <w:r w:rsidR="00935621">
        <w:rPr>
          <w:rFonts w:ascii="Arial" w:hAnsi="Arial"/>
          <w:sz w:val="22"/>
          <w:szCs w:val="22"/>
        </w:rPr>
        <w:t xml:space="preserve"> (i.e. 5.9 GHz)</w:t>
      </w:r>
      <w:r w:rsidR="0055347A" w:rsidRPr="0055347A">
        <w:rPr>
          <w:rFonts w:ascii="Arial" w:hAnsi="Arial"/>
          <w:sz w:val="22"/>
          <w:szCs w:val="22"/>
        </w:rPr>
        <w:t xml:space="preserve"> within V2X UE</w:t>
      </w:r>
      <w:r w:rsidR="0055347A">
        <w:rPr>
          <w:rFonts w:ascii="Arial" w:hAnsi="Arial"/>
          <w:sz w:val="22"/>
          <w:szCs w:val="22"/>
        </w:rPr>
        <w:t xml:space="preserve">. </w:t>
      </w:r>
      <w:r w:rsidR="00BE6AD3">
        <w:rPr>
          <w:rFonts w:ascii="Arial" w:hAnsi="Arial"/>
          <w:sz w:val="22"/>
          <w:szCs w:val="22"/>
        </w:rPr>
        <w:t xml:space="preserve"> </w:t>
      </w:r>
      <w:r w:rsidR="00894903">
        <w:rPr>
          <w:rFonts w:ascii="Arial" w:hAnsi="Arial"/>
          <w:sz w:val="22"/>
          <w:szCs w:val="22"/>
        </w:rPr>
        <w:t>ETSI TC ITS would like to share the following opinions as response to your questions:</w:t>
      </w:r>
    </w:p>
    <w:p w14:paraId="379F6343" w14:textId="7DF65783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Do 5GAA, ETSI ITS, SAE think the issue of improper use of ITS dedicated spectrum within a V2X UE should be solved?</w:t>
      </w:r>
    </w:p>
    <w:p w14:paraId="5207528A" w14:textId="26AC2760" w:rsidR="00894903" w:rsidRDefault="00894903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43FE2117" w14:textId="301CF779" w:rsidR="005E10E9" w:rsidRDefault="007F788A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issue has been solved</w:t>
      </w:r>
      <w:r w:rsidR="00533DEE">
        <w:rPr>
          <w:rFonts w:ascii="Arial" w:hAnsi="Arial"/>
          <w:sz w:val="22"/>
          <w:szCs w:val="22"/>
        </w:rPr>
        <w:t xml:space="preserve">. </w:t>
      </w:r>
      <w:r w:rsidR="00935621">
        <w:rPr>
          <w:rFonts w:ascii="Arial" w:hAnsi="Arial"/>
          <w:sz w:val="22"/>
          <w:szCs w:val="22"/>
        </w:rPr>
        <w:t>The 5.9 GHz ITS frequency band</w:t>
      </w:r>
      <w:r w:rsidR="00CF4071">
        <w:rPr>
          <w:rFonts w:ascii="Arial" w:hAnsi="Arial"/>
          <w:sz w:val="22"/>
          <w:szCs w:val="22"/>
        </w:rPr>
        <w:t xml:space="preserve"> (5875 MHz – </w:t>
      </w:r>
      <w:r w:rsidR="00AF3546">
        <w:rPr>
          <w:rFonts w:ascii="Arial" w:hAnsi="Arial"/>
          <w:sz w:val="22"/>
          <w:szCs w:val="22"/>
        </w:rPr>
        <w:t xml:space="preserve">5905 </w:t>
      </w:r>
      <w:r w:rsidR="00CF4071">
        <w:rPr>
          <w:rFonts w:ascii="Arial" w:hAnsi="Arial"/>
          <w:sz w:val="22"/>
          <w:szCs w:val="22"/>
        </w:rPr>
        <w:t>MHz)</w:t>
      </w:r>
      <w:r w:rsidR="00935621">
        <w:rPr>
          <w:rFonts w:ascii="Arial" w:hAnsi="Arial"/>
          <w:sz w:val="22"/>
          <w:szCs w:val="22"/>
        </w:rPr>
        <w:t xml:space="preserve"> </w:t>
      </w:r>
      <w:r w:rsidR="00CF4071">
        <w:rPr>
          <w:rFonts w:ascii="Arial" w:hAnsi="Arial"/>
          <w:sz w:val="22"/>
          <w:szCs w:val="22"/>
        </w:rPr>
        <w:t xml:space="preserve">is </w:t>
      </w:r>
      <w:r w:rsidR="00AF3546">
        <w:rPr>
          <w:rFonts w:ascii="Arial" w:hAnsi="Arial"/>
          <w:sz w:val="22"/>
          <w:szCs w:val="22"/>
        </w:rPr>
        <w:t xml:space="preserve">harmonized </w:t>
      </w:r>
      <w:r w:rsidR="00CF4071">
        <w:rPr>
          <w:rFonts w:ascii="Arial" w:hAnsi="Arial"/>
          <w:sz w:val="22"/>
          <w:szCs w:val="22"/>
        </w:rPr>
        <w:t xml:space="preserve">in </w:t>
      </w:r>
      <w:r w:rsidR="003B7D5F">
        <w:rPr>
          <w:rFonts w:ascii="Arial" w:hAnsi="Arial"/>
          <w:sz w:val="22"/>
          <w:szCs w:val="22"/>
        </w:rPr>
        <w:t xml:space="preserve">European Union </w:t>
      </w:r>
      <w:r w:rsidR="00CF4071">
        <w:rPr>
          <w:rFonts w:ascii="Arial" w:hAnsi="Arial"/>
          <w:sz w:val="22"/>
          <w:szCs w:val="22"/>
        </w:rPr>
        <w:t xml:space="preserve">for safety-related applications of ITS according to </w:t>
      </w:r>
      <w:hyperlink r:id="rId8" w:history="1">
        <w:r w:rsidR="005E10E9" w:rsidRPr="004B3141">
          <w:rPr>
            <w:rStyle w:val="Hyperlink"/>
            <w:rFonts w:ascii="Arial" w:hAnsi="Arial"/>
            <w:sz w:val="22"/>
            <w:szCs w:val="22"/>
          </w:rPr>
          <w:t>Commission</w:t>
        </w:r>
        <w:r w:rsidR="004B3141" w:rsidRPr="004B3141">
          <w:rPr>
            <w:rStyle w:val="Hyperlink"/>
            <w:rFonts w:ascii="Arial" w:hAnsi="Arial"/>
            <w:sz w:val="22"/>
            <w:szCs w:val="22"/>
          </w:rPr>
          <w:t xml:space="preserve"> Decision</w:t>
        </w:r>
        <w:r w:rsidR="005E10E9" w:rsidRPr="004B3141">
          <w:rPr>
            <w:rStyle w:val="Hyperlink"/>
            <w:rFonts w:ascii="Arial" w:hAnsi="Arial"/>
            <w:sz w:val="22"/>
            <w:szCs w:val="22"/>
          </w:rPr>
          <w:t xml:space="preserve"> 2008/671/EC</w:t>
        </w:r>
      </w:hyperlink>
      <w:r w:rsidR="005E10E9">
        <w:rPr>
          <w:rFonts w:ascii="Arial" w:hAnsi="Arial"/>
          <w:sz w:val="22"/>
          <w:szCs w:val="22"/>
        </w:rPr>
        <w:t xml:space="preserve">. Any equipment operating </w:t>
      </w:r>
      <w:r w:rsidR="00C5664A">
        <w:rPr>
          <w:rFonts w:ascii="Arial" w:hAnsi="Arial"/>
          <w:sz w:val="22"/>
          <w:szCs w:val="22"/>
        </w:rPr>
        <w:t>in this band need</w:t>
      </w:r>
      <w:r w:rsidR="00170B3A">
        <w:rPr>
          <w:rFonts w:ascii="Arial" w:hAnsi="Arial"/>
          <w:sz w:val="22"/>
          <w:szCs w:val="22"/>
        </w:rPr>
        <w:t>s to</w:t>
      </w:r>
      <w:r w:rsidR="00C5664A">
        <w:rPr>
          <w:rFonts w:ascii="Arial" w:hAnsi="Arial"/>
          <w:sz w:val="22"/>
          <w:szCs w:val="22"/>
        </w:rPr>
        <w:t xml:space="preserve"> comply with the </w:t>
      </w:r>
      <w:hyperlink r:id="rId9" w:history="1">
        <w:r w:rsidR="00AF3546" w:rsidRPr="007570D9">
          <w:rPr>
            <w:rStyle w:val="Hyperlink"/>
            <w:rFonts w:ascii="Arial" w:hAnsi="Arial"/>
            <w:sz w:val="22"/>
            <w:szCs w:val="22"/>
          </w:rPr>
          <w:t>Radio Equipment Directive (2014/53/EU)</w:t>
        </w:r>
      </w:hyperlink>
      <w:r w:rsidR="00C5664A">
        <w:rPr>
          <w:rFonts w:ascii="Arial" w:hAnsi="Arial"/>
          <w:sz w:val="22"/>
          <w:szCs w:val="22"/>
        </w:rPr>
        <w:t>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 w:rsidRPr="00013E2D">
        <w:rPr>
          <w:rFonts w:ascii="Arial" w:hAnsi="Arial"/>
          <w:sz w:val="22"/>
          <w:szCs w:val="22"/>
        </w:rPr>
        <w:t xml:space="preserve">Radio equipment which is in conformity with harmonised standards or parts thereof the references of which have been published in the Official Journal of the European Union </w:t>
      </w:r>
      <w:r w:rsidR="00B841C3">
        <w:rPr>
          <w:rFonts w:ascii="Arial" w:hAnsi="Arial"/>
          <w:sz w:val="22"/>
          <w:szCs w:val="22"/>
        </w:rPr>
        <w:t>is</w:t>
      </w:r>
      <w:r w:rsidR="00013E2D" w:rsidRPr="00013E2D">
        <w:rPr>
          <w:rFonts w:ascii="Arial" w:hAnsi="Arial"/>
          <w:sz w:val="22"/>
          <w:szCs w:val="22"/>
        </w:rPr>
        <w:t xml:space="preserve"> presumed to be in conformity with the essential requirements set out in Article 3 </w:t>
      </w:r>
      <w:r w:rsidR="00013E2D">
        <w:rPr>
          <w:rFonts w:ascii="Arial" w:hAnsi="Arial"/>
          <w:sz w:val="22"/>
          <w:szCs w:val="22"/>
        </w:rPr>
        <w:t xml:space="preserve">of Directive 2014/53/EU </w:t>
      </w:r>
      <w:r w:rsidR="00013E2D" w:rsidRPr="00013E2D">
        <w:rPr>
          <w:rFonts w:ascii="Arial" w:hAnsi="Arial"/>
          <w:sz w:val="22"/>
          <w:szCs w:val="22"/>
        </w:rPr>
        <w:t>covered by those standards or parts thereof.</w:t>
      </w:r>
      <w:r w:rsidR="00AF3546">
        <w:rPr>
          <w:rFonts w:ascii="Arial" w:hAnsi="Arial"/>
          <w:sz w:val="22"/>
          <w:szCs w:val="22"/>
        </w:rPr>
        <w:t xml:space="preserve"> </w:t>
      </w:r>
      <w:r w:rsidR="00013E2D">
        <w:rPr>
          <w:rFonts w:ascii="Arial" w:hAnsi="Arial"/>
          <w:sz w:val="22"/>
          <w:szCs w:val="22"/>
        </w:rPr>
        <w:t>However</w:t>
      </w:r>
      <w:r w:rsidR="00533DEE">
        <w:rPr>
          <w:rFonts w:ascii="Arial" w:hAnsi="Arial"/>
          <w:sz w:val="22"/>
          <w:szCs w:val="22"/>
        </w:rPr>
        <w:t>,</w:t>
      </w:r>
      <w:r w:rsidR="00013E2D">
        <w:rPr>
          <w:rFonts w:ascii="Arial" w:hAnsi="Arial"/>
          <w:sz w:val="22"/>
          <w:szCs w:val="22"/>
        </w:rPr>
        <w:t xml:space="preserve"> there are also other possibilities to demonstrate the </w:t>
      </w:r>
      <w:r w:rsidR="00013E2D" w:rsidRPr="00013E2D">
        <w:rPr>
          <w:rFonts w:ascii="Arial" w:hAnsi="Arial"/>
          <w:sz w:val="22"/>
          <w:szCs w:val="22"/>
        </w:rPr>
        <w:t>conformity with the essential requirements</w:t>
      </w:r>
      <w:r w:rsidR="00013E2D">
        <w:rPr>
          <w:rFonts w:ascii="Arial" w:hAnsi="Arial"/>
          <w:sz w:val="22"/>
          <w:szCs w:val="22"/>
        </w:rPr>
        <w:t>.</w:t>
      </w:r>
    </w:p>
    <w:p w14:paraId="0AE14D25" w14:textId="77777777" w:rsidR="007570D9" w:rsidRDefault="007570D9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7570D9">
        <w:rPr>
          <w:rFonts w:ascii="Arial" w:hAnsi="Arial"/>
          <w:sz w:val="22"/>
          <w:szCs w:val="22"/>
        </w:rPr>
        <w:t xml:space="preserve">It is the responsibility of the market surveillance authorities of the Member States of the European Union to enforce Directive 2014/53/EU for products on the European market.  </w:t>
      </w:r>
    </w:p>
    <w:p w14:paraId="7047FCFE" w14:textId="2E9687E4" w:rsidR="00C5664A" w:rsidRPr="00894903" w:rsidRDefault="003B7D5F" w:rsidP="007570D9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3B7D5F">
        <w:rPr>
          <w:rFonts w:ascii="Arial" w:hAnsi="Arial"/>
          <w:sz w:val="22"/>
          <w:szCs w:val="22"/>
        </w:rPr>
        <w:t xml:space="preserve">Where the market surveillance authorities of a Member State have sufficient reason to believe that radio equipment covered by Directive 2014/53/EU presents a risk to the health or safety of persons or to other aspects of public interest protection covered by Directive 2014/53/EU, they carry out an evaluation in relation to the radio equipment concerned covering all relevant requirements laid down </w:t>
      </w:r>
      <w:r w:rsidRPr="003B7D5F">
        <w:rPr>
          <w:rFonts w:ascii="Arial" w:hAnsi="Arial"/>
          <w:sz w:val="22"/>
          <w:szCs w:val="22"/>
        </w:rPr>
        <w:lastRenderedPageBreak/>
        <w:t xml:space="preserve">in Directive 2014/53/EU. </w:t>
      </w:r>
      <w:r w:rsidR="007570D9">
        <w:rPr>
          <w:rFonts w:ascii="Arial" w:hAnsi="Arial"/>
          <w:sz w:val="22"/>
          <w:szCs w:val="22"/>
        </w:rPr>
        <w:t xml:space="preserve">Chapter 5 of </w:t>
      </w:r>
      <w:r w:rsidR="007570D9" w:rsidRPr="003B7D5F">
        <w:rPr>
          <w:rFonts w:ascii="Arial" w:hAnsi="Arial"/>
          <w:sz w:val="22"/>
          <w:szCs w:val="22"/>
        </w:rPr>
        <w:t xml:space="preserve">Directive 2014/53/EU </w:t>
      </w:r>
      <w:r w:rsidR="007570D9">
        <w:rPr>
          <w:rFonts w:ascii="Arial" w:hAnsi="Arial"/>
          <w:sz w:val="22"/>
          <w:szCs w:val="22"/>
        </w:rPr>
        <w:t>laydown the Union market surveillance, control of radio equipment entering the Union market and Union safeguard procedures.</w:t>
      </w:r>
      <w:r w:rsidR="007570D9" w:rsidRPr="007570D9" w:rsidDel="003B7D5F">
        <w:rPr>
          <w:rFonts w:ascii="Arial" w:hAnsi="Arial"/>
          <w:sz w:val="22"/>
          <w:szCs w:val="22"/>
        </w:rPr>
        <w:t xml:space="preserve"> </w:t>
      </w:r>
    </w:p>
    <w:p w14:paraId="78AFD4F5" w14:textId="06B926B6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Have 5GAA, ETSI ITS, SAE considered to address the above issue in some fashion?</w:t>
      </w:r>
    </w:p>
    <w:p w14:paraId="7A946604" w14:textId="77777777" w:rsidR="00894903" w:rsidRPr="00894903" w:rsidRDefault="00894903" w:rsidP="00894903">
      <w:pPr>
        <w:pStyle w:val="ListParagraph"/>
        <w:rPr>
          <w:rFonts w:ascii="Arial" w:hAnsi="Arial"/>
          <w:sz w:val="22"/>
          <w:szCs w:val="22"/>
        </w:rPr>
      </w:pPr>
    </w:p>
    <w:p w14:paraId="3F3DF121" w14:textId="5E671CB1"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452DBD04" w14:textId="5FE7FB49" w:rsidR="00894903" w:rsidRP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Yes. </w:t>
      </w:r>
      <w:r w:rsidR="00DA3499">
        <w:rPr>
          <w:rFonts w:ascii="Arial" w:hAnsi="Arial"/>
          <w:sz w:val="22"/>
          <w:szCs w:val="22"/>
        </w:rPr>
        <w:t xml:space="preserve">ETSI has developed the harmonized standard EN 302 571 for the 5.9 GHz band, </w:t>
      </w:r>
      <w:r w:rsidR="007570D9">
        <w:rPr>
          <w:rFonts w:ascii="Arial" w:hAnsi="Arial"/>
          <w:sz w:val="22"/>
          <w:szCs w:val="22"/>
        </w:rPr>
        <w:t xml:space="preserve">where </w:t>
      </w:r>
      <w:r w:rsidR="007570D9" w:rsidRPr="007570D9">
        <w:rPr>
          <w:rFonts w:ascii="Arial" w:hAnsi="Arial"/>
          <w:sz w:val="22"/>
          <w:szCs w:val="22"/>
        </w:rPr>
        <w:t>references of which have been published in the Official Journal of the European Union</w:t>
      </w:r>
      <w:r w:rsidR="00DA3499">
        <w:rPr>
          <w:rFonts w:ascii="Arial" w:hAnsi="Arial"/>
          <w:sz w:val="22"/>
          <w:szCs w:val="22"/>
        </w:rPr>
        <w:t xml:space="preserve">. It is the responsibility of the market surveillance authorities and the law enforcement agencies to enforce these regulations. </w:t>
      </w:r>
    </w:p>
    <w:p w14:paraId="082BEEEE" w14:textId="2829B7E2" w:rsidR="00894903" w:rsidRPr="00592EF0" w:rsidRDefault="00894903" w:rsidP="00894903">
      <w:pPr>
        <w:pStyle w:val="ListParagraph"/>
        <w:numPr>
          <w:ilvl w:val="0"/>
          <w:numId w:val="27"/>
        </w:numPr>
        <w:overflowPunct/>
        <w:autoSpaceDE/>
        <w:adjustRightInd/>
        <w:spacing w:after="200" w:line="276" w:lineRule="auto"/>
        <w:jc w:val="both"/>
        <w:rPr>
          <w:rFonts w:ascii="Arial" w:hAnsi="Arial"/>
          <w:i/>
          <w:color w:val="0070C0"/>
          <w:sz w:val="22"/>
          <w:szCs w:val="22"/>
        </w:rPr>
      </w:pPr>
      <w:r w:rsidRPr="00592EF0">
        <w:rPr>
          <w:rFonts w:ascii="Arial" w:hAnsi="Arial"/>
          <w:i/>
          <w:color w:val="0070C0"/>
          <w:sz w:val="22"/>
          <w:szCs w:val="22"/>
        </w:rPr>
        <w:t>Are 5GAA, ETSI ITS, SAE expecting any assistance from the underlaying layers (e.g., V2X application enabler layer defined in 3GPP TR 23.795) to solve the above issue?</w:t>
      </w:r>
    </w:p>
    <w:p w14:paraId="43DF0B03" w14:textId="77777777" w:rsidR="00531411" w:rsidRDefault="00531411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442310B0" w14:textId="0C054C86" w:rsidR="00531411" w:rsidRDefault="00531411" w:rsidP="00531411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Answer from ETSI TC ITS:</w:t>
      </w:r>
      <w:r w:rsidR="0044010E">
        <w:rPr>
          <w:rFonts w:ascii="Arial" w:hAnsi="Arial"/>
          <w:sz w:val="22"/>
          <w:szCs w:val="22"/>
        </w:rPr>
        <w:t xml:space="preserve"> </w:t>
      </w:r>
    </w:p>
    <w:p w14:paraId="3425C600" w14:textId="3AEDEA3E" w:rsidR="00894903" w:rsidRDefault="00533DEE" w:rsidP="0089490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No. </w:t>
      </w:r>
      <w:r w:rsidR="00C173C0">
        <w:rPr>
          <w:rFonts w:ascii="Arial" w:hAnsi="Arial"/>
          <w:sz w:val="22"/>
          <w:szCs w:val="22"/>
        </w:rPr>
        <w:t xml:space="preserve">ETSI </w:t>
      </w:r>
      <w:r w:rsidR="0095781F">
        <w:rPr>
          <w:rFonts w:ascii="Arial" w:hAnsi="Arial"/>
          <w:sz w:val="22"/>
          <w:szCs w:val="22"/>
        </w:rPr>
        <w:t xml:space="preserve">TC ITS </w:t>
      </w:r>
      <w:r w:rsidR="00C173C0">
        <w:rPr>
          <w:rFonts w:ascii="Arial" w:hAnsi="Arial"/>
          <w:sz w:val="22"/>
          <w:szCs w:val="22"/>
        </w:rPr>
        <w:t xml:space="preserve">considers that </w:t>
      </w:r>
      <w:r w:rsidR="0044010E">
        <w:rPr>
          <w:rFonts w:ascii="Arial" w:hAnsi="Arial"/>
          <w:sz w:val="22"/>
          <w:szCs w:val="22"/>
        </w:rPr>
        <w:t>incompliance</w:t>
      </w:r>
      <w:r w:rsidR="0095781F" w:rsidRPr="0095781F">
        <w:rPr>
          <w:rFonts w:ascii="Arial" w:hAnsi="Arial"/>
          <w:sz w:val="22"/>
          <w:szCs w:val="22"/>
        </w:rPr>
        <w:t xml:space="preserve"> </w:t>
      </w:r>
      <w:r w:rsidR="00D62230">
        <w:rPr>
          <w:rFonts w:ascii="Arial" w:hAnsi="Arial"/>
          <w:sz w:val="22"/>
          <w:szCs w:val="22"/>
        </w:rPr>
        <w:t xml:space="preserve"> to regulations </w:t>
      </w:r>
      <w:r w:rsidR="00460291">
        <w:rPr>
          <w:rFonts w:ascii="Arial" w:hAnsi="Arial"/>
          <w:sz w:val="22"/>
          <w:szCs w:val="22"/>
        </w:rPr>
        <w:t>or</w:t>
      </w:r>
      <w:r w:rsidR="00D6223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misuse of the dedicated ITS spectrum</w:t>
      </w:r>
      <w:r w:rsidR="00D62230">
        <w:rPr>
          <w:rFonts w:ascii="Arial" w:hAnsi="Arial"/>
          <w:sz w:val="22"/>
          <w:szCs w:val="22"/>
        </w:rPr>
        <w:t xml:space="preserve"> need</w:t>
      </w:r>
      <w:r w:rsidR="00460291">
        <w:rPr>
          <w:rFonts w:ascii="Arial" w:hAnsi="Arial"/>
          <w:sz w:val="22"/>
          <w:szCs w:val="22"/>
        </w:rPr>
        <w:t>s</w:t>
      </w:r>
      <w:r w:rsidR="00D62230">
        <w:rPr>
          <w:rFonts w:ascii="Arial" w:hAnsi="Arial"/>
          <w:sz w:val="22"/>
          <w:szCs w:val="22"/>
        </w:rPr>
        <w:t xml:space="preserve"> to be addressed and solved through law enforcement. </w:t>
      </w:r>
    </w:p>
    <w:p w14:paraId="6CB743D8" w14:textId="77777777" w:rsidR="00894903" w:rsidRDefault="0089490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726D4328" w14:textId="386C193B"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ITS understood that the SA6 questions </w:t>
      </w:r>
      <w:r w:rsidR="00B11A18">
        <w:rPr>
          <w:rFonts w:ascii="Arial" w:hAnsi="Arial"/>
          <w:sz w:val="22"/>
          <w:szCs w:val="22"/>
        </w:rPr>
        <w:t>were</w:t>
      </w:r>
      <w:r>
        <w:rPr>
          <w:rFonts w:ascii="Arial" w:hAnsi="Arial"/>
          <w:sz w:val="22"/>
          <w:szCs w:val="22"/>
        </w:rPr>
        <w:t xml:space="preserve"> related to ITS spectrum management, however one company understood these questions were application and service related, if it was the case ETSI TC ITS invites SA6 further clarif</w:t>
      </w:r>
      <w:r w:rsidR="002B327A">
        <w:rPr>
          <w:rFonts w:ascii="Arial" w:hAnsi="Arial"/>
          <w:sz w:val="22"/>
          <w:szCs w:val="22"/>
        </w:rPr>
        <w:t>y</w:t>
      </w:r>
      <w:r>
        <w:rPr>
          <w:rFonts w:ascii="Arial" w:hAnsi="Arial"/>
          <w:sz w:val="22"/>
          <w:szCs w:val="22"/>
        </w:rPr>
        <w:t>, if needed.</w:t>
      </w:r>
    </w:p>
    <w:p w14:paraId="64B65BF3" w14:textId="77777777" w:rsidR="00086D9B" w:rsidRDefault="00086D9B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</w:p>
    <w:p w14:paraId="65EFD298" w14:textId="701E423A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ETSI TC </w:t>
      </w:r>
      <w:r w:rsidR="00BE6AD3">
        <w:rPr>
          <w:rFonts w:ascii="Arial" w:hAnsi="Arial"/>
          <w:sz w:val="22"/>
          <w:szCs w:val="22"/>
        </w:rPr>
        <w:t>ITS</w:t>
      </w:r>
      <w:r>
        <w:rPr>
          <w:rFonts w:ascii="Arial" w:hAnsi="Arial"/>
          <w:sz w:val="22"/>
          <w:szCs w:val="22"/>
        </w:rPr>
        <w:t xml:space="preserve"> would kindly ask </w:t>
      </w:r>
      <w:r w:rsidR="00BE6AD3">
        <w:rPr>
          <w:rFonts w:ascii="Arial" w:hAnsi="Arial"/>
          <w:sz w:val="22"/>
          <w:szCs w:val="22"/>
        </w:rPr>
        <w:t xml:space="preserve">3GPP TSG-SA WG6 </w:t>
      </w:r>
      <w:r>
        <w:rPr>
          <w:rFonts w:ascii="Arial" w:hAnsi="Arial"/>
          <w:sz w:val="22"/>
          <w:szCs w:val="22"/>
        </w:rPr>
        <w:t xml:space="preserve">to take above opinions into account in the </w:t>
      </w:r>
      <w:r w:rsidR="00BE6AD3">
        <w:rPr>
          <w:rFonts w:ascii="Arial" w:hAnsi="Arial"/>
          <w:sz w:val="22"/>
          <w:szCs w:val="22"/>
        </w:rPr>
        <w:t>related work</w:t>
      </w:r>
      <w:r>
        <w:rPr>
          <w:rFonts w:ascii="Arial" w:hAnsi="Arial"/>
          <w:sz w:val="22"/>
          <w:szCs w:val="22"/>
        </w:rPr>
        <w:t xml:space="preserve">. </w:t>
      </w:r>
    </w:p>
    <w:p w14:paraId="462AD7F2" w14:textId="77777777" w:rsidR="000728AA" w:rsidRDefault="000728AA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3C6EF0C1" w14:textId="75C29DC0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Best Regards,</w:t>
      </w:r>
    </w:p>
    <w:p w14:paraId="76F024D9" w14:textId="77777777" w:rsidR="000728AA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4"/>
          <w:szCs w:val="24"/>
          <w:lang w:val="en-US"/>
        </w:rPr>
      </w:pPr>
    </w:p>
    <w:p w14:paraId="0716E64C" w14:textId="2F194170" w:rsidR="00AC7223" w:rsidRDefault="000728AA" w:rsidP="00AC7223">
      <w:pPr>
        <w:overflowPunct/>
        <w:autoSpaceDE/>
        <w:adjustRightInd/>
        <w:spacing w:after="200" w:line="276" w:lineRule="auto"/>
        <w:rPr>
          <w:rFonts w:ascii="Arial" w:hAnsi="Arial" w:cs="Arial"/>
          <w:sz w:val="22"/>
          <w:szCs w:val="22"/>
          <w:lang w:val="en-US" w:eastAsia="fr-FR"/>
        </w:rPr>
      </w:pPr>
      <w:r w:rsidRPr="000728AA">
        <w:rPr>
          <w:rFonts w:ascii="Arial" w:hAnsi="Arial" w:cs="Arial"/>
          <w:sz w:val="24"/>
          <w:szCs w:val="24"/>
          <w:lang w:val="en-US"/>
        </w:rPr>
        <w:t>Andersen Niels Peter Skov</w:t>
      </w:r>
      <w:r w:rsidR="00AC7223">
        <w:rPr>
          <w:rFonts w:ascii="Arial" w:hAnsi="Arial" w:cs="Arial"/>
          <w:sz w:val="24"/>
          <w:szCs w:val="24"/>
          <w:lang w:val="en-US"/>
        </w:rPr>
        <w:br/>
      </w:r>
      <w:r w:rsidR="00AC7223">
        <w:rPr>
          <w:rFonts w:ascii="Arial" w:hAnsi="Arial" w:cs="Arial"/>
          <w:sz w:val="22"/>
          <w:szCs w:val="22"/>
          <w:lang w:val="en-US" w:eastAsia="fr-FR"/>
        </w:rPr>
        <w:t xml:space="preserve">Chairman ETSI TC </w:t>
      </w:r>
      <w:r>
        <w:rPr>
          <w:rFonts w:ascii="Arial" w:hAnsi="Arial" w:cs="Arial"/>
          <w:sz w:val="22"/>
          <w:szCs w:val="22"/>
          <w:lang w:val="en-US" w:eastAsia="fr-FR"/>
        </w:rPr>
        <w:t>ITS</w:t>
      </w:r>
    </w:p>
    <w:p w14:paraId="40BA6CCB" w14:textId="77777777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</w:p>
    <w:p w14:paraId="148D9E58" w14:textId="2857FC89" w:rsidR="00AC7223" w:rsidRDefault="00AC7223" w:rsidP="00AC7223">
      <w:pPr>
        <w:overflowPunct/>
        <w:autoSpaceDE/>
        <w:adjustRightInd/>
        <w:spacing w:after="200" w:line="276" w:lineRule="auto"/>
        <w:jc w:val="both"/>
        <w:rPr>
          <w:rFonts w:ascii="Arial" w:hAnsi="Arial" w:cs="Arial"/>
          <w:sz w:val="22"/>
          <w:szCs w:val="22"/>
          <w:lang w:val="en-US" w:eastAsia="fr-FR"/>
        </w:rPr>
      </w:pPr>
      <w:r>
        <w:rPr>
          <w:rFonts w:ascii="Arial" w:hAnsi="Arial" w:cs="Arial"/>
          <w:sz w:val="22"/>
          <w:szCs w:val="22"/>
          <w:lang w:val="en-US" w:eastAsia="fr-FR"/>
        </w:rPr>
        <w:t>Next ETSI TC ITS meetings:</w:t>
      </w:r>
    </w:p>
    <w:p w14:paraId="363324EA" w14:textId="6BDA56B4" w:rsidR="001E3285" w:rsidRDefault="00AC7223" w:rsidP="00AC722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val="en-US" w:eastAsia="fr-FR"/>
        </w:rPr>
        <w:t>ETSI TC ITS#33: 21-25 Jan 2018</w:t>
      </w:r>
    </w:p>
    <w:sectPr w:rsidR="001E3285" w:rsidSect="00D61B51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2EB09" w14:textId="77777777" w:rsidR="007E6008" w:rsidRDefault="007E6008" w:rsidP="00D9435B">
      <w:r>
        <w:separator/>
      </w:r>
    </w:p>
  </w:endnote>
  <w:endnote w:type="continuationSeparator" w:id="0">
    <w:p w14:paraId="7E1C1735" w14:textId="77777777" w:rsidR="007E6008" w:rsidRDefault="007E600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B20C9" w14:textId="77777777" w:rsidR="001E3285" w:rsidRPr="0083399D" w:rsidRDefault="001E3285" w:rsidP="0083399D">
    <w:pPr>
      <w:tabs>
        <w:tab w:val="center" w:pos="4536"/>
      </w:tabs>
      <w:rPr>
        <w:rFonts w:ascii="Arial" w:hAnsi="Arial" w:cs="Arial"/>
      </w:rPr>
    </w:pPr>
    <w:r>
      <w:tab/>
    </w:r>
    <w:r w:rsidR="0021544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1544F" w:rsidRPr="0083399D">
      <w:rPr>
        <w:rFonts w:ascii="Arial" w:hAnsi="Arial" w:cs="Arial"/>
      </w:rPr>
      <w:fldChar w:fldCharType="separate"/>
    </w:r>
    <w:r w:rsidR="00B11A18">
      <w:rPr>
        <w:rFonts w:ascii="Arial" w:hAnsi="Arial" w:cs="Arial"/>
        <w:noProof/>
      </w:rPr>
      <w:t>2</w:t>
    </w:r>
    <w:r w:rsidR="0021544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F17FCA">
      <w:rPr>
        <w:rFonts w:ascii="Arial" w:hAnsi="Arial" w:cs="Arial"/>
        <w:noProof/>
      </w:rPr>
      <w:fldChar w:fldCharType="begin"/>
    </w:r>
    <w:r w:rsidR="00F17FCA">
      <w:rPr>
        <w:rFonts w:ascii="Arial" w:hAnsi="Arial" w:cs="Arial"/>
        <w:noProof/>
      </w:rPr>
      <w:instrText xml:space="preserve"> NUMPAGES   \* MERGEFORMAT </w:instrText>
    </w:r>
    <w:r w:rsidR="00F17FCA">
      <w:rPr>
        <w:rFonts w:ascii="Arial" w:hAnsi="Arial" w:cs="Arial"/>
        <w:noProof/>
      </w:rPr>
      <w:fldChar w:fldCharType="separate"/>
    </w:r>
    <w:r w:rsidR="00B11A18">
      <w:rPr>
        <w:rFonts w:ascii="Arial" w:hAnsi="Arial" w:cs="Arial"/>
        <w:noProof/>
      </w:rPr>
      <w:t>2</w:t>
    </w:r>
    <w:r w:rsidR="00F17FC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B778C" w14:textId="77777777" w:rsidR="007E6008" w:rsidRDefault="007E6008" w:rsidP="00D9435B">
      <w:r>
        <w:separator/>
      </w:r>
    </w:p>
  </w:footnote>
  <w:footnote w:type="continuationSeparator" w:id="0">
    <w:p w14:paraId="0BC6A7CC" w14:textId="77777777" w:rsidR="007E6008" w:rsidRDefault="007E600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A09A" w14:textId="501B5A52" w:rsidR="001E3285" w:rsidRPr="00D9435B" w:rsidRDefault="001E328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7216" behindDoc="1" locked="0" layoutInCell="1" allowOverlap="1" wp14:anchorId="46230BC1" wp14:editId="4986BDAF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321E45" w:rsidRPr="00321E45">
      <w:rPr>
        <w:rFonts w:ascii="Arial" w:hAnsi="Arial" w:cs="Arial"/>
        <w:sz w:val="36"/>
        <w:szCs w:val="36"/>
      </w:rPr>
      <w:t>ITS(18)03</w:t>
    </w:r>
    <w:r w:rsidR="00337ABC">
      <w:rPr>
        <w:rFonts w:ascii="Arial" w:hAnsi="Arial" w:cs="Arial"/>
        <w:sz w:val="36"/>
        <w:szCs w:val="36"/>
      </w:rPr>
      <w:t>2</w:t>
    </w:r>
    <w:r w:rsidR="007F788A">
      <w:rPr>
        <w:rFonts w:ascii="Arial" w:hAnsi="Arial" w:cs="Arial"/>
        <w:sz w:val="36"/>
        <w:szCs w:val="36"/>
      </w:rPr>
      <w:t>030r1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A5F94"/>
    <w:multiLevelType w:val="hybridMultilevel"/>
    <w:tmpl w:val="0186F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F91A2E"/>
    <w:multiLevelType w:val="hybridMultilevel"/>
    <w:tmpl w:val="20E41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77CE0"/>
    <w:multiLevelType w:val="hybridMultilevel"/>
    <w:tmpl w:val="7556FDB8"/>
    <w:lvl w:ilvl="0" w:tplc="555E46D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24A2"/>
    <w:rsid w:val="0000428F"/>
    <w:rsid w:val="00013E2D"/>
    <w:rsid w:val="00014F72"/>
    <w:rsid w:val="0002568A"/>
    <w:rsid w:val="00043B92"/>
    <w:rsid w:val="00046C6D"/>
    <w:rsid w:val="0006145F"/>
    <w:rsid w:val="000728AA"/>
    <w:rsid w:val="00075912"/>
    <w:rsid w:val="00086D9B"/>
    <w:rsid w:val="00096181"/>
    <w:rsid w:val="000972DD"/>
    <w:rsid w:val="000A1CD2"/>
    <w:rsid w:val="000C3774"/>
    <w:rsid w:val="000C4CB6"/>
    <w:rsid w:val="000F0E68"/>
    <w:rsid w:val="0010789A"/>
    <w:rsid w:val="00117FD1"/>
    <w:rsid w:val="0013041F"/>
    <w:rsid w:val="00136C25"/>
    <w:rsid w:val="00170B3A"/>
    <w:rsid w:val="00181471"/>
    <w:rsid w:val="00186988"/>
    <w:rsid w:val="00191D22"/>
    <w:rsid w:val="00194393"/>
    <w:rsid w:val="001B3D04"/>
    <w:rsid w:val="001C30D5"/>
    <w:rsid w:val="001C7983"/>
    <w:rsid w:val="001E3285"/>
    <w:rsid w:val="0021544F"/>
    <w:rsid w:val="00216D13"/>
    <w:rsid w:val="0022371D"/>
    <w:rsid w:val="00231FF2"/>
    <w:rsid w:val="00260716"/>
    <w:rsid w:val="00261CCE"/>
    <w:rsid w:val="002637E1"/>
    <w:rsid w:val="002676F5"/>
    <w:rsid w:val="00280290"/>
    <w:rsid w:val="00297B33"/>
    <w:rsid w:val="002B025D"/>
    <w:rsid w:val="002B327A"/>
    <w:rsid w:val="002C170E"/>
    <w:rsid w:val="002E3490"/>
    <w:rsid w:val="002F5958"/>
    <w:rsid w:val="003050B4"/>
    <w:rsid w:val="00305AE7"/>
    <w:rsid w:val="00321E45"/>
    <w:rsid w:val="003354CE"/>
    <w:rsid w:val="00337ABC"/>
    <w:rsid w:val="0036058F"/>
    <w:rsid w:val="00370D03"/>
    <w:rsid w:val="00382487"/>
    <w:rsid w:val="003846E4"/>
    <w:rsid w:val="003950CD"/>
    <w:rsid w:val="003B7D5F"/>
    <w:rsid w:val="003D5716"/>
    <w:rsid w:val="003E2688"/>
    <w:rsid w:val="004050E6"/>
    <w:rsid w:val="004124A2"/>
    <w:rsid w:val="0044010E"/>
    <w:rsid w:val="00451D22"/>
    <w:rsid w:val="004536C1"/>
    <w:rsid w:val="00454B18"/>
    <w:rsid w:val="00460291"/>
    <w:rsid w:val="00471310"/>
    <w:rsid w:val="0047669C"/>
    <w:rsid w:val="00490DB4"/>
    <w:rsid w:val="004950B1"/>
    <w:rsid w:val="004B0222"/>
    <w:rsid w:val="004B3141"/>
    <w:rsid w:val="004C4D96"/>
    <w:rsid w:val="004D1743"/>
    <w:rsid w:val="00503C30"/>
    <w:rsid w:val="00513299"/>
    <w:rsid w:val="00516885"/>
    <w:rsid w:val="00520830"/>
    <w:rsid w:val="00521B98"/>
    <w:rsid w:val="00531411"/>
    <w:rsid w:val="00533DEE"/>
    <w:rsid w:val="005412EF"/>
    <w:rsid w:val="00551F4D"/>
    <w:rsid w:val="0055347A"/>
    <w:rsid w:val="00565F9A"/>
    <w:rsid w:val="00571482"/>
    <w:rsid w:val="005829F7"/>
    <w:rsid w:val="0058519C"/>
    <w:rsid w:val="00592EF0"/>
    <w:rsid w:val="005A32D0"/>
    <w:rsid w:val="005B115B"/>
    <w:rsid w:val="005C6F14"/>
    <w:rsid w:val="005E0627"/>
    <w:rsid w:val="005E10E9"/>
    <w:rsid w:val="005F5093"/>
    <w:rsid w:val="005F7AC9"/>
    <w:rsid w:val="006017EC"/>
    <w:rsid w:val="00610CBA"/>
    <w:rsid w:val="00613CD5"/>
    <w:rsid w:val="00620AA5"/>
    <w:rsid w:val="00627089"/>
    <w:rsid w:val="00631480"/>
    <w:rsid w:val="006757FC"/>
    <w:rsid w:val="006869EC"/>
    <w:rsid w:val="006B5A22"/>
    <w:rsid w:val="006C380B"/>
    <w:rsid w:val="006C6818"/>
    <w:rsid w:val="006D3A32"/>
    <w:rsid w:val="00704C3A"/>
    <w:rsid w:val="00723463"/>
    <w:rsid w:val="00745E27"/>
    <w:rsid w:val="0075448C"/>
    <w:rsid w:val="007570D9"/>
    <w:rsid w:val="00772C36"/>
    <w:rsid w:val="00776B64"/>
    <w:rsid w:val="007833A7"/>
    <w:rsid w:val="007A3763"/>
    <w:rsid w:val="007E016E"/>
    <w:rsid w:val="007E328B"/>
    <w:rsid w:val="007E6008"/>
    <w:rsid w:val="007F05C7"/>
    <w:rsid w:val="007F2C13"/>
    <w:rsid w:val="007F788A"/>
    <w:rsid w:val="008116B0"/>
    <w:rsid w:val="00826D78"/>
    <w:rsid w:val="00832E39"/>
    <w:rsid w:val="0083399D"/>
    <w:rsid w:val="0084504E"/>
    <w:rsid w:val="00846360"/>
    <w:rsid w:val="0084740A"/>
    <w:rsid w:val="008629A9"/>
    <w:rsid w:val="00874071"/>
    <w:rsid w:val="008745A4"/>
    <w:rsid w:val="008761CF"/>
    <w:rsid w:val="00887234"/>
    <w:rsid w:val="00894903"/>
    <w:rsid w:val="008A56D5"/>
    <w:rsid w:val="008D5477"/>
    <w:rsid w:val="008F2E39"/>
    <w:rsid w:val="0091037B"/>
    <w:rsid w:val="00911477"/>
    <w:rsid w:val="00912D71"/>
    <w:rsid w:val="00913CAE"/>
    <w:rsid w:val="00931626"/>
    <w:rsid w:val="00935621"/>
    <w:rsid w:val="0095781F"/>
    <w:rsid w:val="0097224F"/>
    <w:rsid w:val="00993435"/>
    <w:rsid w:val="009B45B8"/>
    <w:rsid w:val="009D3216"/>
    <w:rsid w:val="009F0351"/>
    <w:rsid w:val="00A31B21"/>
    <w:rsid w:val="00A3389B"/>
    <w:rsid w:val="00A34834"/>
    <w:rsid w:val="00A61734"/>
    <w:rsid w:val="00A617B5"/>
    <w:rsid w:val="00A81583"/>
    <w:rsid w:val="00A924C6"/>
    <w:rsid w:val="00AB30C3"/>
    <w:rsid w:val="00AB5EE2"/>
    <w:rsid w:val="00AC0CEA"/>
    <w:rsid w:val="00AC7223"/>
    <w:rsid w:val="00AD7D5E"/>
    <w:rsid w:val="00AE28D6"/>
    <w:rsid w:val="00AF3546"/>
    <w:rsid w:val="00B018E1"/>
    <w:rsid w:val="00B11A18"/>
    <w:rsid w:val="00B22603"/>
    <w:rsid w:val="00B473F8"/>
    <w:rsid w:val="00B5490B"/>
    <w:rsid w:val="00B65DDE"/>
    <w:rsid w:val="00B703A5"/>
    <w:rsid w:val="00B837B4"/>
    <w:rsid w:val="00B841C3"/>
    <w:rsid w:val="00BA5BF4"/>
    <w:rsid w:val="00BB5244"/>
    <w:rsid w:val="00BE5C1B"/>
    <w:rsid w:val="00BE6AD3"/>
    <w:rsid w:val="00BE7AFE"/>
    <w:rsid w:val="00C04D8B"/>
    <w:rsid w:val="00C15BAD"/>
    <w:rsid w:val="00C173C0"/>
    <w:rsid w:val="00C44B33"/>
    <w:rsid w:val="00C545C6"/>
    <w:rsid w:val="00C5664A"/>
    <w:rsid w:val="00C67710"/>
    <w:rsid w:val="00C76D35"/>
    <w:rsid w:val="00CA135C"/>
    <w:rsid w:val="00CB7C4E"/>
    <w:rsid w:val="00CC0049"/>
    <w:rsid w:val="00CD7857"/>
    <w:rsid w:val="00CE765D"/>
    <w:rsid w:val="00CF4071"/>
    <w:rsid w:val="00D13D7F"/>
    <w:rsid w:val="00D53B3F"/>
    <w:rsid w:val="00D61B51"/>
    <w:rsid w:val="00D62230"/>
    <w:rsid w:val="00D85FD2"/>
    <w:rsid w:val="00D9435B"/>
    <w:rsid w:val="00DA185D"/>
    <w:rsid w:val="00DA3499"/>
    <w:rsid w:val="00DA65AB"/>
    <w:rsid w:val="00DD314A"/>
    <w:rsid w:val="00DE373D"/>
    <w:rsid w:val="00DE4DB9"/>
    <w:rsid w:val="00DE6BC6"/>
    <w:rsid w:val="00DF0231"/>
    <w:rsid w:val="00DF6ED5"/>
    <w:rsid w:val="00E00EF0"/>
    <w:rsid w:val="00E06E1E"/>
    <w:rsid w:val="00E15870"/>
    <w:rsid w:val="00E229D3"/>
    <w:rsid w:val="00E4645B"/>
    <w:rsid w:val="00E81869"/>
    <w:rsid w:val="00E87113"/>
    <w:rsid w:val="00E94E31"/>
    <w:rsid w:val="00EA0019"/>
    <w:rsid w:val="00EB126F"/>
    <w:rsid w:val="00EB16B6"/>
    <w:rsid w:val="00EB1C87"/>
    <w:rsid w:val="00EC743A"/>
    <w:rsid w:val="00ED7F98"/>
    <w:rsid w:val="00EE7092"/>
    <w:rsid w:val="00EF607B"/>
    <w:rsid w:val="00F0475C"/>
    <w:rsid w:val="00F11466"/>
    <w:rsid w:val="00F12615"/>
    <w:rsid w:val="00F17FCA"/>
    <w:rsid w:val="00F45DBF"/>
    <w:rsid w:val="00F7156A"/>
    <w:rsid w:val="00F802BD"/>
    <w:rsid w:val="00F879E4"/>
    <w:rsid w:val="00F9024E"/>
    <w:rsid w:val="00FC36B2"/>
    <w:rsid w:val="00FE4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B350E"/>
  <w15:docId w15:val="{BF41D954-DCBD-4147-9F26-34643F72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E3285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dec/2008/671/o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ta.europa.eu/eli/dir/2014/53/o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420FF-C5A8-46A6-A419-190161A6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32291_CR0030_5GS_Ph1-SBI_CH_(Rel-15)</cp:lastModifiedBy>
  <cp:revision>2</cp:revision>
  <cp:lastPrinted>2018-10-08T15:24:00Z</cp:lastPrinted>
  <dcterms:created xsi:type="dcterms:W3CDTF">2019-01-17T16:47:00Z</dcterms:created>
  <dcterms:modified xsi:type="dcterms:W3CDTF">2019-01-17T16:47:00Z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1539276336</vt:lpwstr>
  </property>
</Properties>
</file>